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230922BF" w:rsidR="00477869" w:rsidRPr="00D31118" w:rsidRDefault="003D70D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Intercultural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IC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60"/>
        <w:gridCol w:w="448"/>
        <w:gridCol w:w="2291"/>
        <w:gridCol w:w="375"/>
        <w:gridCol w:w="1470"/>
        <w:gridCol w:w="1624"/>
      </w:tblGrid>
      <w:tr w:rsidR="00795EC0" w:rsidRPr="00D31118" w14:paraId="05316FBD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FD568A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FD568A">
        <w:tc>
          <w:tcPr>
            <w:tcW w:w="3060" w:type="dxa"/>
          </w:tcPr>
          <w:p w14:paraId="603B6DC4" w14:textId="2FBFA7E4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A77EF5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FD568A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FD568A" w14:paraId="5D9EFE9D" w14:textId="77777777" w:rsidTr="00FD56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212A3B60" w14:textId="3559CFAD" w:rsidR="00FD568A" w:rsidRDefault="00FD568A" w:rsidP="00FD568A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905845FD433D469696B43F99985573E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6C348FD7" w14:textId="77777777" w:rsidR="00FD568A" w:rsidRDefault="00FD568A" w:rsidP="00FD568A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377F0D43" w14:textId="77777777" w:rsidR="00FD568A" w:rsidRDefault="00FD568A" w:rsidP="00FD568A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2C9B62" w14:textId="77777777" w:rsidR="00FD568A" w:rsidRDefault="00A77EF5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42CE2F31DF9843359CE1568B52B5FF48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51C27C" w14:textId="77777777" w:rsidR="00FD568A" w:rsidRDefault="00A77EF5" w:rsidP="00FD568A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AF22043A81684D888A004DFB2A2517D0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FD568A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  <w:tr w:rsidR="00FD568A" w14:paraId="4726C8E8" w14:textId="77777777" w:rsidTr="00FD56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210" w:type="dxa"/>
          <w:trHeight w:val="100"/>
        </w:trPr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14:paraId="72B93B59" w14:textId="77777777" w:rsidR="00FD568A" w:rsidRDefault="00FD568A" w:rsidP="00FD568A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5C3826E5" w:rsidR="00801443" w:rsidRDefault="00801443" w:rsidP="00FD568A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5C0325C7" w14:textId="7152EF77" w:rsidR="009B2964" w:rsidRDefault="00C93A7D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Intercultural Communication</w:t>
      </w:r>
      <w:r>
        <w:rPr>
          <w:rFonts w:ascii="Cambria" w:hAnsi="Cambria" w:cs="Courier"/>
          <w:sz w:val="24"/>
          <w:szCs w:val="24"/>
        </w:rPr>
        <w:t xml:space="preserve">:  Intercultural communication includes </w:t>
      </w:r>
      <w:r w:rsidRPr="00C93A7D">
        <w:rPr>
          <w:rFonts w:ascii="Cambria" w:hAnsi="Cambria" w:cs="Courier"/>
          <w:sz w:val="24"/>
          <w:szCs w:val="24"/>
        </w:rPr>
        <w:t>writing, speaking</w:t>
      </w:r>
      <w:r>
        <w:rPr>
          <w:rFonts w:ascii="Cambria" w:hAnsi="Cambria" w:cs="Courier"/>
          <w:sz w:val="24"/>
          <w:szCs w:val="24"/>
        </w:rPr>
        <w:t>, and</w:t>
      </w:r>
      <w:r w:rsidR="008A56FF">
        <w:rPr>
          <w:rFonts w:ascii="Cambria" w:hAnsi="Cambria" w:cs="Courier"/>
          <w:sz w:val="24"/>
          <w:szCs w:val="24"/>
        </w:rPr>
        <w:t xml:space="preserve"> using appropriate body language</w:t>
      </w:r>
      <w:r>
        <w:rPr>
          <w:rFonts w:ascii="Cambria" w:hAnsi="Cambria" w:cs="Courier"/>
          <w:sz w:val="24"/>
          <w:szCs w:val="24"/>
        </w:rPr>
        <w:t>.</w:t>
      </w:r>
    </w:p>
    <w:p w14:paraId="4D8DBEBE" w14:textId="6D91CA2A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Product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What</w:t>
      </w:r>
      <w:r>
        <w:rPr>
          <w:rFonts w:asciiTheme="majorHAnsi" w:hAnsiTheme="majorHAnsi"/>
          <w:sz w:val="24"/>
          <w:szCs w:val="24"/>
        </w:rPr>
        <w:t>” of a culture</w:t>
      </w:r>
      <w:r w:rsidRPr="008A56FF">
        <w:rPr>
          <w:rFonts w:asciiTheme="majorHAnsi" w:hAnsiTheme="majorHAnsi"/>
          <w:sz w:val="24"/>
          <w:szCs w:val="24"/>
        </w:rPr>
        <w:t>, may include tangible or intangible outputs of the culture</w:t>
      </w:r>
      <w:r>
        <w:rPr>
          <w:rFonts w:asciiTheme="majorHAnsi" w:hAnsiTheme="majorHAnsi"/>
          <w:sz w:val="24"/>
          <w:szCs w:val="24"/>
        </w:rPr>
        <w:t>.</w:t>
      </w:r>
    </w:p>
    <w:p w14:paraId="51DB5EB5" w14:textId="305BD359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Practice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How,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how culture uses</w:t>
      </w:r>
      <w:r>
        <w:rPr>
          <w:rFonts w:asciiTheme="majorHAnsi" w:hAnsiTheme="majorHAnsi"/>
          <w:sz w:val="24"/>
          <w:szCs w:val="24"/>
        </w:rPr>
        <w:t xml:space="preserve"> (or does not use)</w:t>
      </w:r>
      <w:r w:rsidRPr="008A56FF">
        <w:rPr>
          <w:rFonts w:asciiTheme="majorHAnsi" w:hAnsiTheme="majorHAnsi"/>
          <w:sz w:val="24"/>
          <w:szCs w:val="24"/>
        </w:rPr>
        <w:t xml:space="preserve"> the cultural product</w:t>
      </w:r>
      <w:r>
        <w:rPr>
          <w:rFonts w:asciiTheme="majorHAnsi" w:hAnsiTheme="majorHAnsi"/>
          <w:sz w:val="24"/>
          <w:szCs w:val="24"/>
        </w:rPr>
        <w:t>.</w:t>
      </w:r>
    </w:p>
    <w:p w14:paraId="67CD1DDE" w14:textId="45F36919" w:rsidR="008A56FF" w:rsidRPr="008A56FF" w:rsidRDefault="008A56FF" w:rsidP="008A56FF">
      <w:pPr>
        <w:ind w:left="0" w:right="18"/>
        <w:rPr>
          <w:rFonts w:asciiTheme="majorHAnsi" w:hAnsiTheme="majorHAnsi"/>
          <w:b/>
          <w:sz w:val="24"/>
          <w:szCs w:val="24"/>
        </w:rPr>
      </w:pPr>
      <w:r w:rsidRPr="008A56FF">
        <w:rPr>
          <w:rFonts w:asciiTheme="majorHAnsi" w:hAnsiTheme="majorHAnsi"/>
          <w:sz w:val="24"/>
          <w:szCs w:val="24"/>
          <w:u w:val="single"/>
        </w:rPr>
        <w:t>Perspective</w:t>
      </w:r>
      <w:r w:rsidRPr="008A56FF"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</w:rPr>
        <w:t>The “</w:t>
      </w:r>
      <w:r w:rsidRPr="008A56FF">
        <w:rPr>
          <w:rFonts w:asciiTheme="majorHAnsi" w:hAnsiTheme="majorHAnsi"/>
          <w:sz w:val="24"/>
          <w:szCs w:val="24"/>
        </w:rPr>
        <w:t>Why,</w:t>
      </w:r>
      <w:r>
        <w:rPr>
          <w:rFonts w:asciiTheme="majorHAnsi" w:hAnsiTheme="majorHAnsi"/>
          <w:sz w:val="24"/>
          <w:szCs w:val="24"/>
        </w:rPr>
        <w:t>”</w:t>
      </w:r>
      <w:r w:rsidRPr="008A56FF">
        <w:rPr>
          <w:rFonts w:asciiTheme="majorHAnsi" w:hAnsiTheme="majorHAnsi"/>
          <w:sz w:val="24"/>
          <w:szCs w:val="24"/>
        </w:rPr>
        <w:t xml:space="preserve"> may include shared values and meanings that influence how the culture responds to the environment</w:t>
      </w:r>
      <w:r>
        <w:rPr>
          <w:rFonts w:asciiTheme="majorHAnsi" w:hAnsiTheme="majorHAnsi"/>
          <w:sz w:val="24"/>
          <w:szCs w:val="24"/>
        </w:rPr>
        <w:t>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0A02C6B" w14:textId="03FDA801" w:rsidR="007A35B1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0C6F5C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7A35B1">
        <w:rPr>
          <w:rFonts w:ascii="Cambria" w:hAnsi="Cambria" w:cs="Courier"/>
          <w:i/>
          <w:sz w:val="24"/>
          <w:szCs w:val="24"/>
        </w:rPr>
        <w:t>B</w:t>
      </w:r>
      <w:r w:rsidR="007A35B1" w:rsidRPr="002865E8">
        <w:rPr>
          <w:rFonts w:ascii="Cambria" w:hAnsi="Cambria" w:cs="Courier"/>
          <w:i/>
          <w:sz w:val="24"/>
          <w:szCs w:val="24"/>
        </w:rPr>
        <w:t>y submittin</w:t>
      </w:r>
      <w:r w:rsidR="007A35B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7A35B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7A35B1" w:rsidRPr="002865E8">
        <w:rPr>
          <w:rFonts w:ascii="Cambria" w:hAnsi="Cambria" w:cs="Courier"/>
          <w:sz w:val="24"/>
          <w:szCs w:val="24"/>
        </w:rPr>
        <w:t xml:space="preserve"> </w:t>
      </w:r>
      <w:r w:rsidR="007A35B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0FDAD71B56FA4991949FF7F04A954EC5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7A35B1" w:rsidRPr="006F0A95">
            <w:rPr>
              <w:rStyle w:val="PlaceholderText"/>
            </w:rPr>
            <w:t>Choose an item.</w:t>
          </w:r>
        </w:sdtContent>
      </w:sdt>
    </w:p>
    <w:p w14:paraId="41572145" w14:textId="15E4410C" w:rsidR="00D37E98" w:rsidRPr="00D31118" w:rsidRDefault="00D37E98" w:rsidP="007A35B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0E4C8A03" w14:textId="77777777" w:rsidR="00C93A7D" w:rsidRPr="00C93A7D" w:rsidRDefault="003D70D6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IC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C93A7D" w:rsidRPr="00C93A7D">
        <w:rPr>
          <w:rFonts w:ascii="Cambria" w:hAnsi="Cambria" w:cs="Courier"/>
          <w:sz w:val="24"/>
          <w:szCs w:val="24"/>
        </w:rPr>
        <w:t>provide explicit instruction and feedback on the development of communication skills in a nonnative language</w:t>
      </w:r>
    </w:p>
    <w:p w14:paraId="29574712" w14:textId="55D0CA3D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CC2.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involve direct interaction with native speakers of that language</w:t>
      </w:r>
    </w:p>
    <w:p w14:paraId="144E36F0" w14:textId="6BF8D339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CC3.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>use the nonnative language as a means of accessing and understanding another culture and how it relates to one’s own</w:t>
      </w:r>
    </w:p>
    <w:p w14:paraId="179E4DE9" w14:textId="2024DE3E" w:rsidR="00C93A7D" w:rsidRPr="00C93A7D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CC4.  </w:t>
      </w:r>
      <w:r>
        <w:rPr>
          <w:rFonts w:ascii="Cambria" w:hAnsi="Cambria" w:cs="Courier"/>
          <w:sz w:val="24"/>
          <w:szCs w:val="24"/>
        </w:rPr>
        <w:tab/>
      </w:r>
      <w:r w:rsidRPr="00C93A7D">
        <w:rPr>
          <w:rFonts w:ascii="Cambria" w:hAnsi="Cambria" w:cs="Courier"/>
          <w:sz w:val="24"/>
          <w:szCs w:val="24"/>
        </w:rPr>
        <w:t xml:space="preserve">examine the practices (e.g., patterns of social interactions), products (e.g., music, </w:t>
      </w:r>
      <w:r w:rsidRPr="00C93A7D">
        <w:rPr>
          <w:rFonts w:ascii="Cambria" w:hAnsi="Cambria" w:cs="Courier"/>
          <w:sz w:val="24"/>
          <w:szCs w:val="24"/>
        </w:rPr>
        <w:lastRenderedPageBreak/>
        <w:t>laws, books, food) and perspectives (e.g., attitudes, values, ideas) of the cultures under discussion</w:t>
      </w:r>
    </w:p>
    <w:p w14:paraId="77262E64" w14:textId="55260733" w:rsidR="00D133EE" w:rsidRDefault="00C93A7D" w:rsidP="00C93A7D">
      <w:pPr>
        <w:tabs>
          <w:tab w:val="clear" w:pos="1440"/>
          <w:tab w:val="clear" w:pos="2160"/>
          <w:tab w:val="clear" w:pos="7920"/>
        </w:tabs>
        <w:ind w:left="900" w:right="0" w:hanging="90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IC CC5.  </w:t>
      </w:r>
      <w:r>
        <w:rPr>
          <w:rFonts w:ascii="Cambria" w:hAnsi="Cambria" w:cs="Courier"/>
          <w:sz w:val="24"/>
          <w:szCs w:val="24"/>
        </w:rPr>
        <w:tab/>
      </w:r>
      <w:r w:rsidR="00C963DF" w:rsidRPr="00C963DF">
        <w:rPr>
          <w:rFonts w:ascii="Cambria" w:hAnsi="Cambria" w:cs="Courier"/>
          <w:sz w:val="24"/>
          <w:szCs w:val="24"/>
        </w:rPr>
        <w:t xml:space="preserve">provide feedback that is designed to help students evaluate and improve </w:t>
      </w:r>
      <w:r w:rsidR="00696A6D">
        <w:rPr>
          <w:rFonts w:ascii="Cambria" w:hAnsi="Cambria" w:cs="Courier"/>
          <w:sz w:val="24"/>
          <w:szCs w:val="24"/>
        </w:rPr>
        <w:t>intercultural</w:t>
      </w:r>
      <w:r w:rsidR="00C963DF" w:rsidRPr="00C963DF">
        <w:rPr>
          <w:rFonts w:ascii="Cambria" w:hAnsi="Cambria" w:cs="Courier"/>
          <w:sz w:val="24"/>
          <w:szCs w:val="24"/>
        </w:rPr>
        <w:t xml:space="preserve"> communication skill</w:t>
      </w:r>
      <w:r w:rsidR="00696A6D">
        <w:rPr>
          <w:rFonts w:ascii="Cambria" w:hAnsi="Cambria" w:cs="Courier"/>
          <w:sz w:val="24"/>
          <w:szCs w:val="24"/>
        </w:rPr>
        <w:t>s</w:t>
      </w:r>
      <w:r w:rsidR="00C963DF" w:rsidRPr="00C963DF">
        <w:rPr>
          <w:rFonts w:ascii="Cambria" w:hAnsi="Cambria" w:cs="Courier"/>
          <w:sz w:val="24"/>
          <w:szCs w:val="24"/>
        </w:rPr>
        <w:t xml:space="preserve"> </w:t>
      </w:r>
    </w:p>
    <w:p w14:paraId="184B9210" w14:textId="33A302C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5409A1D3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0C6F5C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3D70D6">
        <w:rPr>
          <w:rFonts w:ascii="Cambria" w:hAnsi="Cambria" w:cs="Times New Roman"/>
          <w:sz w:val="24"/>
          <w:szCs w:val="24"/>
        </w:rPr>
        <w:t>IC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46D91C9" w:rsidR="006D3D0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6432C2">
        <w:rPr>
          <w:rFonts w:ascii="Cambria" w:hAnsi="Cambria" w:cs="Times New Roman"/>
          <w:sz w:val="24"/>
          <w:szCs w:val="24"/>
        </w:rPr>
        <w:t>identify distinctive cultural practices, products and perspectives of the cultures under discussion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746216E" w:rsidR="000C0BD9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>
        <w:rPr>
          <w:rFonts w:ascii="Cambria" w:hAnsi="Cambria" w:cs="Times New Roman"/>
          <w:sz w:val="24"/>
          <w:szCs w:val="24"/>
        </w:rPr>
        <w:t>i</w:t>
      </w:r>
      <w:r w:rsidR="006D1A66">
        <w:rPr>
          <w:rFonts w:ascii="Cambria" w:hAnsi="Cambria" w:cs="Times New Roman"/>
          <w:sz w:val="24"/>
          <w:szCs w:val="24"/>
        </w:rPr>
        <w:t>mprove their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ability to communicate in a nonnative language about topics of cultural interest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46B30C9A" w:rsidR="00801443" w:rsidRPr="00402ACB" w:rsidRDefault="003D70D6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432C2" w:rsidRPr="00BA3323">
        <w:rPr>
          <w:rFonts w:ascii="Cambria" w:hAnsi="Cambria" w:cs="Times New Roman"/>
          <w:sz w:val="24"/>
          <w:szCs w:val="24"/>
        </w:rPr>
        <w:t>evaluate their ability to and the importance of being able to communicat</w:t>
      </w:r>
      <w:r w:rsidR="00EA2548">
        <w:rPr>
          <w:rFonts w:ascii="Cambria" w:hAnsi="Cambria" w:cs="Times New Roman"/>
          <w:sz w:val="24"/>
          <w:szCs w:val="24"/>
        </w:rPr>
        <w:t>e</w:t>
      </w:r>
      <w:r w:rsidR="006432C2" w:rsidRPr="00BA3323">
        <w:rPr>
          <w:rFonts w:ascii="Cambria" w:hAnsi="Cambria" w:cs="Times New Roman"/>
          <w:sz w:val="24"/>
          <w:szCs w:val="24"/>
        </w:rPr>
        <w:t xml:space="preserve"> with speakers of another language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Theme="majorHAnsi" w:hAnsiTheme="majorHAnsi" w:cs="Times New Roman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>
          <w:rPr>
            <w:rFonts w:ascii="Times New Roman" w:hAnsi="Times New Roman"/>
            <w:sz w:val="24"/>
            <w:szCs w:val="24"/>
          </w:rPr>
        </w:sdtEndPr>
        <w:sdtContent>
          <w:r w:rsidR="001D05D7" w:rsidRPr="001A17AE">
            <w:rPr>
              <w:rStyle w:val="PlaceholderText"/>
              <w:rFonts w:cs="Times New Roman"/>
            </w:rPr>
            <w:t xml:space="preserve">Click here to enter activities and collectible </w:t>
          </w:r>
          <w:r w:rsidR="00402ACB" w:rsidRPr="001A17AE">
            <w:rPr>
              <w:rStyle w:val="PlaceholderText"/>
              <w:rFonts w:cs="Times New Roman"/>
            </w:rPr>
            <w:t>student artifacts</w:t>
          </w:r>
          <w:r w:rsidR="001D05D7" w:rsidRPr="001A17AE">
            <w:rPr>
              <w:rStyle w:val="PlaceholderText"/>
              <w:rFonts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61308" w14:textId="77777777" w:rsidR="00A94737" w:rsidRDefault="00A94737" w:rsidP="00533F3F">
      <w:pPr>
        <w:spacing w:line="240" w:lineRule="auto"/>
      </w:pPr>
      <w:r>
        <w:separator/>
      </w:r>
    </w:p>
  </w:endnote>
  <w:endnote w:type="continuationSeparator" w:id="0">
    <w:p w14:paraId="08573BAF" w14:textId="77777777" w:rsidR="00A94737" w:rsidRDefault="00A9473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FDAA" w14:textId="77777777" w:rsidR="00A94737" w:rsidRDefault="00A94737" w:rsidP="00533F3F">
      <w:pPr>
        <w:spacing w:line="240" w:lineRule="auto"/>
      </w:pPr>
      <w:r>
        <w:separator/>
      </w:r>
    </w:p>
  </w:footnote>
  <w:footnote w:type="continuationSeparator" w:id="0">
    <w:p w14:paraId="27587690" w14:textId="77777777" w:rsidR="00A94737" w:rsidRDefault="00A9473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0C3E3076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3D70D6">
      <w:rPr>
        <w:rFonts w:ascii="Cambria" w:hAnsi="Cambria"/>
      </w:rPr>
      <w:t>IC</w:t>
    </w:r>
    <w:r>
      <w:rPr>
        <w:rFonts w:ascii="Cambria" w:hAnsi="Cambria"/>
      </w:rPr>
      <w:t xml:space="preserve"> </w:t>
    </w:r>
    <w:r w:rsidR="001A17AE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8C0E8A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8C0E8A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D1FB0"/>
    <w:multiLevelType w:val="hybridMultilevel"/>
    <w:tmpl w:val="A0461B8A"/>
    <w:lvl w:ilvl="0" w:tplc="F0E4D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C6F5C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7AE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D70D6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529F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32C2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96A6D"/>
    <w:rsid w:val="006B0124"/>
    <w:rsid w:val="006B60D0"/>
    <w:rsid w:val="006B6F61"/>
    <w:rsid w:val="006C1686"/>
    <w:rsid w:val="006C582D"/>
    <w:rsid w:val="006D1A66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35B1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56FF"/>
    <w:rsid w:val="008B08AF"/>
    <w:rsid w:val="008B72B6"/>
    <w:rsid w:val="008C0B1E"/>
    <w:rsid w:val="008C0E8A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77EF5"/>
    <w:rsid w:val="00A80D08"/>
    <w:rsid w:val="00A90070"/>
    <w:rsid w:val="00A9307F"/>
    <w:rsid w:val="00A94737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357C"/>
    <w:rsid w:val="00B655A4"/>
    <w:rsid w:val="00B67ED1"/>
    <w:rsid w:val="00B7380B"/>
    <w:rsid w:val="00B73FAE"/>
    <w:rsid w:val="00B87598"/>
    <w:rsid w:val="00B87BE4"/>
    <w:rsid w:val="00B90CA9"/>
    <w:rsid w:val="00BA1D0D"/>
    <w:rsid w:val="00BA3323"/>
    <w:rsid w:val="00BB232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1746"/>
    <w:rsid w:val="00C86258"/>
    <w:rsid w:val="00C91686"/>
    <w:rsid w:val="00C93A7D"/>
    <w:rsid w:val="00C963DF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4589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355F"/>
    <w:rsid w:val="00DA4A25"/>
    <w:rsid w:val="00DB714A"/>
    <w:rsid w:val="00DC4588"/>
    <w:rsid w:val="00DC5BA3"/>
    <w:rsid w:val="00DC6D4F"/>
    <w:rsid w:val="00DD0F81"/>
    <w:rsid w:val="00DD4CB8"/>
    <w:rsid w:val="00DD70CB"/>
    <w:rsid w:val="00DE6621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2548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D568A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DE95117E-DEA4-469C-846F-EFA7570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1A67FD" w:rsidP="001A67FD">
          <w:pPr>
            <w:pStyle w:val="3D80160C54934BE5B50BB1425E515F7B37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1A67FD" w:rsidP="001A67FD">
          <w:pPr>
            <w:pStyle w:val="A212C6FEEAEB4056BE1E5ACA2CCED09C22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1A67FD" w:rsidP="001A67FD">
          <w:pPr>
            <w:pStyle w:val="720D5DFB4BEA40548C9C2A31959B94CF22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1A67FD" w:rsidP="001A67FD">
          <w:pPr>
            <w:pStyle w:val="BC3D4BB10B024C1D91146478363B50EC21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1A67FD" w:rsidP="001A67FD">
          <w:pPr>
            <w:pStyle w:val="CCB80C6C9B5E4C72A5BC3FCBEBE5292C2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1A67FD" w:rsidP="001A67FD">
          <w:pPr>
            <w:pStyle w:val="D02DC2A4987A46F8BE8BDF10558056B912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1A67FD" w:rsidP="001A67FD">
          <w:pPr>
            <w:pStyle w:val="AC8AB0B46B78453295783C7544E276AA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1A67FD" w:rsidP="001A67FD">
          <w:pPr>
            <w:pStyle w:val="CFFFABCD9ABC4E3B8B72F37C5B68B3C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1A67FD" w:rsidP="001A67FD">
          <w:pPr>
            <w:pStyle w:val="9C3B5B3D4E3D4B798E6BC8EE470EC5D4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1A67FD" w:rsidP="001A67FD">
          <w:pPr>
            <w:pStyle w:val="0CBAFD0DD87349568541663E50103ACB11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1A67FD" w:rsidP="001A67FD">
          <w:pPr>
            <w:pStyle w:val="F5C39A71D6D74EEB863B2DC400155ABA11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1A67FD" w:rsidP="001A67FD">
          <w:pPr>
            <w:pStyle w:val="C13142587BFC42FEBBAEFC80D27F464710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1A67FD" w:rsidP="001A67FD">
          <w:pPr>
            <w:pStyle w:val="1686A834BB614431A7451C7996AA2BAC9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1A67FD" w:rsidP="001A67FD">
          <w:pPr>
            <w:pStyle w:val="76EC0EFC453D43BAABA18714C1598A769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1A67FD" w:rsidP="001A67FD">
          <w:pPr>
            <w:pStyle w:val="31E751FF557C40619F0F9313D0ED2AEA9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1A67FD" w:rsidP="001A67FD">
          <w:pPr>
            <w:pStyle w:val="6EE4B2BEA3034C1594DC883C0068DF288"/>
          </w:pPr>
          <w:r w:rsidRPr="001A17AE">
            <w:rPr>
              <w:rStyle w:val="PlaceholderText"/>
              <w:rFonts w:cs="Times New Roman"/>
            </w:rPr>
            <w:t>Click here to enter activities and collectible student artifacts.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1A67FD" w:rsidP="001A67FD">
          <w:pPr>
            <w:pStyle w:val="EBA17A40B64C48779A5CB4322015A71F5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0FDAD71B56FA4991949FF7F04A95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1147-F99D-47AC-94E1-B61B63CDDAB2}"/>
      </w:docPartPr>
      <w:docPartBody>
        <w:p w:rsidR="00FC458E" w:rsidRDefault="001A67FD" w:rsidP="001A67FD">
          <w:pPr>
            <w:pStyle w:val="0FDAD71B56FA4991949FF7F04A954EC5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905845FD433D469696B43F999855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263C6-91E5-44EA-90A5-933269C8B154}"/>
      </w:docPartPr>
      <w:docPartBody>
        <w:p w:rsidR="00E82FA1" w:rsidRDefault="00FC458E" w:rsidP="00FC458E">
          <w:pPr>
            <w:pStyle w:val="905845FD433D469696B43F99985573E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2CE2F31DF9843359CE1568B52B5F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6000-5C8F-4017-A686-BBF43B93D508}"/>
      </w:docPartPr>
      <w:docPartBody>
        <w:p w:rsidR="00E82FA1" w:rsidRDefault="00FC458E" w:rsidP="00FC458E">
          <w:pPr>
            <w:pStyle w:val="42CE2F31DF9843359CE1568B52B5FF4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AF22043A81684D888A004DFB2A251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56381-F447-4592-A208-FA02A2EA8711}"/>
      </w:docPartPr>
      <w:docPartBody>
        <w:p w:rsidR="00E82FA1" w:rsidRDefault="00FC458E" w:rsidP="00FC458E">
          <w:pPr>
            <w:pStyle w:val="AF22043A81684D888A004DFB2A2517D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65DFD"/>
    <w:rsid w:val="00091394"/>
    <w:rsid w:val="00154481"/>
    <w:rsid w:val="001A67FD"/>
    <w:rsid w:val="00225E6F"/>
    <w:rsid w:val="00255789"/>
    <w:rsid w:val="002F7066"/>
    <w:rsid w:val="00344079"/>
    <w:rsid w:val="00481944"/>
    <w:rsid w:val="00490AD9"/>
    <w:rsid w:val="00574624"/>
    <w:rsid w:val="00993767"/>
    <w:rsid w:val="009C5CB3"/>
    <w:rsid w:val="00A411F0"/>
    <w:rsid w:val="00A7321D"/>
    <w:rsid w:val="00B86F68"/>
    <w:rsid w:val="00CA4D95"/>
    <w:rsid w:val="00D34C70"/>
    <w:rsid w:val="00DE00B2"/>
    <w:rsid w:val="00E25CA9"/>
    <w:rsid w:val="00E66904"/>
    <w:rsid w:val="00E82FA1"/>
    <w:rsid w:val="00EB25C8"/>
    <w:rsid w:val="00ED2DB4"/>
    <w:rsid w:val="00F35B52"/>
    <w:rsid w:val="00FC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7F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E25CA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">
    <w:name w:val="0FDAD71B56FA4991949FF7F04A954EC5"/>
    <w:rsid w:val="00ED2DB4"/>
  </w:style>
  <w:style w:type="paragraph" w:customStyle="1" w:styleId="905845FD433D469696B43F99985573E8">
    <w:name w:val="905845FD433D469696B43F99985573E8"/>
    <w:rsid w:val="00FC458E"/>
    <w:rPr>
      <w:lang w:val="es-ES" w:eastAsia="es-ES"/>
    </w:rPr>
  </w:style>
  <w:style w:type="paragraph" w:customStyle="1" w:styleId="42CE2F31DF9843359CE1568B52B5FF48">
    <w:name w:val="42CE2F31DF9843359CE1568B52B5FF48"/>
    <w:rsid w:val="00FC458E"/>
    <w:rPr>
      <w:lang w:val="es-ES" w:eastAsia="es-ES"/>
    </w:rPr>
  </w:style>
  <w:style w:type="paragraph" w:customStyle="1" w:styleId="AF22043A81684D888A004DFB2A2517D0">
    <w:name w:val="AF22043A81684D888A004DFB2A2517D0"/>
    <w:rsid w:val="00FC458E"/>
    <w:rPr>
      <w:lang w:val="es-ES" w:eastAsia="es-ES"/>
    </w:rPr>
  </w:style>
  <w:style w:type="paragraph" w:customStyle="1" w:styleId="D02DC2A4987A46F8BE8BDF10558056B911">
    <w:name w:val="D02DC2A4987A46F8BE8BDF10558056B9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1">
    <w:name w:val="0FDAD71B56FA4991949FF7F04A954EC5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FDAD71B56FA4991949FF7F04A954EC52">
    <w:name w:val="0FDAD71B56FA4991949FF7F04A954EC52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1A67F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461E18-4C79-4149-A684-525C488C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2019-08-28T19:15:00Z</dcterms:created>
  <dcterms:modified xsi:type="dcterms:W3CDTF">2019-08-28T19:15:00Z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